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jc w:val="center"/>
        <w:rPr>
          <w:rFonts w:ascii="方正小标宋简体" w:hAnsi="仿宋_GB2312" w:eastAsia="方正小标宋简体" w:cs="仿宋_GB2312"/>
          <w:sz w:val="32"/>
          <w:szCs w:val="32"/>
          <w:highlight w:val="none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  <w:highlight w:val="none"/>
        </w:rPr>
        <w:t>浙江师范大学人文学院</w:t>
      </w:r>
    </w:p>
    <w:p>
      <w:pPr>
        <w:jc w:val="center"/>
        <w:rPr>
          <w:rFonts w:ascii="方正小标宋简体" w:hAnsi="仿宋_GB2312" w:eastAsia="方正小标宋简体" w:cs="仿宋_GB2312"/>
          <w:sz w:val="32"/>
          <w:szCs w:val="32"/>
          <w:highlight w:val="none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  <w:highlight w:val="none"/>
        </w:rPr>
        <w:t>第十</w:t>
      </w:r>
      <w:r>
        <w:rPr>
          <w:rFonts w:hint="eastAsia" w:ascii="方正小标宋简体" w:hAnsi="仿宋_GB2312" w:eastAsia="方正小标宋简体" w:cs="仿宋_GB2312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方正小标宋简体" w:hAnsi="仿宋_GB2312" w:eastAsia="方正小标宋简体" w:cs="仿宋_GB2312"/>
          <w:sz w:val="32"/>
          <w:szCs w:val="32"/>
          <w:highlight w:val="none"/>
        </w:rPr>
        <w:t>届开心学国学知识竞赛选手注意事项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ascii="仿宋_GB2312" w:hAnsi="仿宋_GB2312" w:eastAsia="仿宋_GB2312" w:cs="仿宋_GB2312"/>
          <w:b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highlight w:val="none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sz w:val="28"/>
          <w:szCs w:val="28"/>
          <w:highlight w:val="none"/>
        </w:rPr>
        <w:t>初赛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/>
          <w:sz w:val="28"/>
          <w:szCs w:val="28"/>
        </w:rPr>
        <w:t>初赛采用闭卷考试的形式，卷面总分为100分。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宋体" w:hAnsi="宋体"/>
          <w:kern w:val="0"/>
          <w:sz w:val="24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2.</w:t>
      </w:r>
      <w:r>
        <w:rPr>
          <w:rFonts w:ascii="仿宋_GB2312" w:hAnsi="宋体" w:eastAsia="仿宋_GB2312"/>
          <w:sz w:val="28"/>
          <w:szCs w:val="28"/>
        </w:rPr>
        <w:t>初赛题目涉及面广泛，中国古代文学常识占40%(包括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唐代</w:t>
      </w:r>
      <w:r>
        <w:rPr>
          <w:rFonts w:ascii="仿宋_GB2312" w:hAnsi="宋体" w:eastAsia="仿宋_GB2312"/>
          <w:sz w:val="28"/>
          <w:szCs w:val="28"/>
        </w:rPr>
        <w:t>知识15％，其他朝代占25％），历史知识占30%（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唐代</w:t>
      </w:r>
      <w:r>
        <w:rPr>
          <w:rFonts w:ascii="仿宋_GB2312" w:hAnsi="宋体" w:eastAsia="仿宋_GB2312"/>
          <w:sz w:val="28"/>
          <w:szCs w:val="28"/>
        </w:rPr>
        <w:t>占10%，包括政治、经济、地理、科技</w:t>
      </w:r>
      <w:r>
        <w:rPr>
          <w:rFonts w:hint="eastAsia" w:ascii="仿宋_GB2312" w:hAnsi="宋体" w:eastAsia="仿宋_GB2312"/>
          <w:sz w:val="28"/>
          <w:szCs w:val="28"/>
        </w:rPr>
        <w:t>、</w:t>
      </w:r>
      <w:r>
        <w:rPr>
          <w:rFonts w:ascii="仿宋_GB2312" w:hAnsi="宋体" w:eastAsia="仿宋_GB2312"/>
          <w:sz w:val="28"/>
          <w:szCs w:val="28"/>
        </w:rPr>
        <w:t>宗教等），哲学思想占15%，书法绘画占5%，其余10%。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试卷由浙江师范大学人文学院社团管理委员会密封保存。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宋体" w:eastAsia="仿宋_GB2312"/>
          <w:sz w:val="28"/>
          <w:szCs w:val="28"/>
        </w:rPr>
        <w:t>选手提前10分钟进场，迟到15分钟者，取消个人考试资格，不得入场，开考后30分钟内不许退场。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宋体" w:eastAsia="仿宋_GB2312"/>
          <w:sz w:val="28"/>
          <w:szCs w:val="28"/>
        </w:rPr>
        <w:t>监考人员提前5分钟宣读比赛规则、考试注意事项，发放试卷。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宋体" w:eastAsia="仿宋_GB2312"/>
          <w:sz w:val="28"/>
          <w:szCs w:val="28"/>
        </w:rPr>
        <w:t>监考人员宣布比赛开始后方可动笔，比赛结束立即停笔交卷。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7.</w:t>
      </w:r>
      <w:r>
        <w:rPr>
          <w:rFonts w:hint="eastAsia" w:ascii="仿宋_GB2312" w:hAnsi="宋体" w:eastAsia="仿宋_GB2312"/>
          <w:sz w:val="28"/>
          <w:szCs w:val="28"/>
        </w:rPr>
        <w:t>参赛者应独立完成客观题，不得以各种形式作弊，一旦发现有作弊现象一律取消参赛资格。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8.</w:t>
      </w:r>
      <w:r>
        <w:rPr>
          <w:rFonts w:hint="eastAsia" w:ascii="仿宋_GB2312" w:hAnsi="宋体" w:eastAsia="仿宋_GB2312"/>
          <w:sz w:val="28"/>
          <w:szCs w:val="28"/>
        </w:rPr>
        <w:t>不得在试卷上做出明显提示性标记，否则按作弊论。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9.</w:t>
      </w:r>
      <w:r>
        <w:rPr>
          <w:rFonts w:hint="eastAsia" w:ascii="仿宋_GB2312" w:hAnsi="宋体" w:eastAsia="仿宋_GB2312"/>
          <w:sz w:val="28"/>
          <w:szCs w:val="28"/>
        </w:rPr>
        <w:t>参赛人员必须服从考场监考人员的安排。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10.</w:t>
      </w:r>
      <w:r>
        <w:rPr>
          <w:rFonts w:hint="eastAsia" w:ascii="仿宋_GB2312" w:hAnsi="宋体" w:eastAsia="仿宋_GB2312"/>
          <w:sz w:val="28"/>
          <w:szCs w:val="28"/>
        </w:rPr>
        <w:t>初赛采用淘汰制，以团队笔试成绩平均分为依据，从高到低晋级前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</w:rPr>
        <w:t>支队伍进入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团队赛决赛，</w:t>
      </w:r>
      <w:r>
        <w:rPr>
          <w:rFonts w:hint="eastAsia" w:ascii="仿宋_GB2312" w:hAnsi="仿宋_GB2312" w:eastAsia="仿宋_GB2312" w:cs="仿宋_GB2312"/>
          <w:sz w:val="28"/>
          <w:szCs w:val="28"/>
        </w:rPr>
        <w:t>若有分数相同者，取团队中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个人最高分</w:t>
      </w:r>
      <w:r>
        <w:rPr>
          <w:rFonts w:hint="eastAsia" w:ascii="仿宋_GB2312" w:hAnsi="仿宋_GB2312" w:eastAsia="仿宋_GB2312" w:cs="仿宋_GB2312"/>
          <w:sz w:val="28"/>
          <w:szCs w:val="28"/>
        </w:rPr>
        <w:t>较高的队伍。</w:t>
      </w:r>
      <w:r>
        <w:rPr>
          <w:rFonts w:hint="eastAsia" w:ascii="仿宋_GB2312" w:hAnsi="宋体" w:eastAsia="仿宋_GB2312"/>
          <w:sz w:val="28"/>
          <w:szCs w:val="28"/>
        </w:rPr>
        <w:t>以个人笔试成绩为依据，从高到低排名选取前16名选手进入个人赛，若出现个人总分相同并影响比赛结果的情况，则按照填空题、单选题、多选题、判断题的优先级顺序选取分数较高的选手进入个人赛。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初赛评委主要为人文学院比赛主办单位核心人员，为了兼顾公平，将邀请学院的老师共同参与初赛审评。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sz w:val="28"/>
          <w:szCs w:val="28"/>
        </w:rPr>
        <w:t>本次笔试的最终解释权归主办方所有。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二、团体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ascii="仿宋_GB2312" w:hAnsi="宋体" w:eastAsia="仿宋_GB2312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比赛前会召开选手大会，请负责人务必到场，了解比赛环节设置和题目要求，针对题型做好准备。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2.</w:t>
      </w:r>
      <w:r>
        <w:rPr>
          <w:rFonts w:hint="eastAsia" w:ascii="仿宋_GB2312" w:hAnsi="宋体" w:eastAsia="仿宋_GB2312"/>
          <w:sz w:val="28"/>
          <w:szCs w:val="28"/>
        </w:rPr>
        <w:t>各参赛队伍赛前抽好比赛编号，分组与答题顺序将按照此号码进行,</w:t>
      </w:r>
      <w:r>
        <w:rPr>
          <w:rFonts w:ascii="仿宋_GB2312" w:hAnsi="宋体" w:eastAsia="仿宋_GB2312"/>
          <w:sz w:val="28"/>
          <w:szCs w:val="28"/>
        </w:rPr>
        <w:t>若出现同分现象按号码牌顺序进行</w:t>
      </w:r>
      <w:r>
        <w:rPr>
          <w:rFonts w:hint="eastAsia" w:ascii="仿宋_GB2312" w:hAnsi="宋体" w:eastAsia="仿宋_GB2312"/>
          <w:sz w:val="28"/>
          <w:szCs w:val="28"/>
        </w:rPr>
        <w:t>。各队按照顺序及相关环节要求完成各个部分的比赛。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第一环节的题目将在比赛前一周由负责人提前抽取，请各参赛队伍做好准备。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.各参赛队伍提前30分钟以团队集体形式到场签到。</w:t>
      </w:r>
      <w:r>
        <w:rPr>
          <w:rFonts w:hint="eastAsia" w:ascii="仿宋_GB2312" w:hAnsi="宋体" w:eastAsia="仿宋_GB2312"/>
          <w:sz w:val="28"/>
          <w:szCs w:val="28"/>
        </w:rPr>
        <w:t>本次比赛采取淘汰制与积分制相结合的赛制，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sz w:val="28"/>
          <w:szCs w:val="28"/>
        </w:rPr>
        <w:t>现场竞答的形式进行。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4.抢答环节请选手遵守规则，文明比赛。抢答若出现争执，以主持人判定为准。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5.比赛时请注意答题时间，尽量紧凑。有时间规定的环节，超出规定将予以相应处理。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6.参赛选手要遵守比赛纪律，不得随意走动，大声喧哗，不得夹带有关资料进入赛场，不得借助任何形式搜索比赛答案。届时将有工作人员进行监督。一经发现，取消比赛资格。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7.比赛中若有主持人不进行读题的环节，请各参赛人员把握好读题时间。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8.参赛选手无正当理由不得无故退赛，退赛选手请在比赛日三天前向负责人说明。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/>
          <w:sz w:val="28"/>
          <w:szCs w:val="28"/>
        </w:rPr>
        <w:t>.本次比赛的最终解释权归主办方所有。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三、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ascii="仿宋_GB2312" w:hAnsi="宋体" w:eastAsia="仿宋_GB2312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比赛前会召开选手大会，请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  <w:lang w:val="en-US" w:eastAsia="zh-CN"/>
        </w:rPr>
        <w:t>选手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务必到场，听清环节设置，题目要求，针对题型做好准备。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2.</w:t>
      </w:r>
      <w:r>
        <w:rPr>
          <w:rFonts w:hint="eastAsia" w:ascii="仿宋_GB2312" w:hAnsi="宋体" w:eastAsia="仿宋_GB2312"/>
          <w:sz w:val="28"/>
          <w:szCs w:val="28"/>
        </w:rPr>
        <w:t>各参赛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选手</w:t>
      </w:r>
      <w:r>
        <w:rPr>
          <w:rFonts w:hint="eastAsia" w:ascii="仿宋_GB2312" w:hAnsi="宋体" w:eastAsia="仿宋_GB2312"/>
          <w:sz w:val="28"/>
          <w:szCs w:val="28"/>
        </w:rPr>
        <w:t>赛前抽好比赛编号，按照顺序及相关环节要求完成各个部分的比赛。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3.本次比赛采取淘汰制与积分制相结合的赛制，根据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每个</w:t>
      </w:r>
      <w:r>
        <w:rPr>
          <w:rFonts w:hint="eastAsia" w:ascii="仿宋_GB2312" w:hAnsi="宋体" w:eastAsia="仿宋_GB2312"/>
          <w:sz w:val="28"/>
          <w:szCs w:val="28"/>
        </w:rPr>
        <w:t>环节的总积分排名淘汰相关队伍。参赛选手需提前30分钟到场签到。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4.比赛时请注意答题时间，有时间规定的环节，超出规定时间将予以相应处理。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5.参赛选手要遵守比赛纪律，不得随意走动，大声喧哗，不得夹带有关资料进入赛场，不得借助任何形式搜索比赛答案。届时将有工作人员进行监督。一经发现，取消比赛资格。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6.参赛选手无正当理由不得无故退赛，退赛选手请在比赛日三天前向负责人说明。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.本次比赛的最终解释权归主办方所有。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right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right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right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right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浙江师范大学人文学院社团管理委员会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right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9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2021-10-28T09:30:54Z</dcterms:created>
  <dc:creator>86187</dc:creator>
  <cp:lastModifiedBy>江樾</cp:lastModifiedBy>
  <dcterms:modified xsi:type="dcterms:W3CDTF">2021-10-28T09:34:50Z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EFBFC11A5F6B4673AF31058012B127E4</vt:lpwstr>
  </property>
</Properties>
</file>