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50"/>
        <w:jc w:val="center"/>
        <w:rPr>
          <w:rFonts w:ascii="仿宋" w:hAnsi="仿宋" w:eastAsia="仿宋" w:cs="仿宋"/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浙江师范大学学位论文答辩安排公告</w:t>
      </w:r>
    </w:p>
    <w:p>
      <w:pPr>
        <w:spacing w:beforeLines="1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一、学生类型：</w:t>
      </w:r>
      <w:r>
        <w:rPr>
          <w:rFonts w:hint="eastAsia" w:ascii="仿宋" w:hAnsi="仿宋" w:eastAsia="仿宋" w:cs="仿宋"/>
          <w:sz w:val="28"/>
          <w:szCs w:val="28"/>
        </w:rPr>
        <w:t>学术学位研究生</w:t>
      </w:r>
    </w:p>
    <w:p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二、学院名称：</w:t>
      </w:r>
      <w:r>
        <w:rPr>
          <w:rFonts w:hint="eastAsia" w:ascii="仿宋" w:hAnsi="仿宋" w:eastAsia="仿宋" w:cs="仿宋"/>
          <w:sz w:val="28"/>
          <w:szCs w:val="28"/>
        </w:rPr>
        <w:t>人文学院</w:t>
      </w:r>
    </w:p>
    <w:p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三、一级学科名称：</w:t>
      </w:r>
      <w:r>
        <w:rPr>
          <w:rFonts w:hint="eastAsia" w:ascii="仿宋" w:hAnsi="仿宋" w:eastAsia="仿宋" w:cs="仿宋"/>
          <w:sz w:val="28"/>
          <w:szCs w:val="28"/>
        </w:rPr>
        <w:t>中国语言文学</w:t>
      </w:r>
    </w:p>
    <w:p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四、二级学科名称：</w:t>
      </w:r>
      <w:r>
        <w:rPr>
          <w:rFonts w:hint="eastAsia" w:ascii="仿宋" w:hAnsi="仿宋" w:eastAsia="仿宋" w:cs="仿宋"/>
          <w:sz w:val="28"/>
          <w:szCs w:val="28"/>
        </w:rPr>
        <w:t>中国古典文献学</w:t>
      </w:r>
    </w:p>
    <w:p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五：答辩时间：</w:t>
      </w:r>
      <w:r>
        <w:rPr>
          <w:rFonts w:hint="eastAsia" w:ascii="仿宋" w:hAnsi="仿宋" w:eastAsia="仿宋" w:cs="仿宋"/>
          <w:sz w:val="28"/>
          <w:szCs w:val="28"/>
        </w:rPr>
        <w:t xml:space="preserve">5月21日（周 五 ） 上 午  8：30 开始 </w:t>
      </w:r>
    </w:p>
    <w:p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六：答辩地点：</w:t>
      </w:r>
      <w:r>
        <w:rPr>
          <w:rFonts w:hint="eastAsia" w:ascii="仿宋" w:hAnsi="仿宋" w:eastAsia="仿宋" w:cs="仿宋"/>
          <w:sz w:val="28"/>
          <w:szCs w:val="28"/>
        </w:rPr>
        <w:t>24-417（语言学学科办）</w:t>
      </w:r>
    </w:p>
    <w:p>
      <w:pPr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七：答辩委员会：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1"/>
        <w:gridCol w:w="2004"/>
        <w:gridCol w:w="2996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9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姓名</w:t>
            </w:r>
          </w:p>
        </w:tc>
        <w:tc>
          <w:tcPr>
            <w:tcW w:w="200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职称</w:t>
            </w:r>
          </w:p>
        </w:tc>
        <w:tc>
          <w:tcPr>
            <w:tcW w:w="2996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工作单位</w:t>
            </w:r>
          </w:p>
        </w:tc>
        <w:tc>
          <w:tcPr>
            <w:tcW w:w="213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崔山佳</w:t>
            </w:r>
          </w:p>
        </w:tc>
        <w:tc>
          <w:tcPr>
            <w:tcW w:w="200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教授</w:t>
            </w:r>
          </w:p>
        </w:tc>
        <w:tc>
          <w:tcPr>
            <w:tcW w:w="2996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浙江财经大学人文学院</w:t>
            </w:r>
          </w:p>
        </w:tc>
        <w:tc>
          <w:tcPr>
            <w:tcW w:w="213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主席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殷晓杰</w:t>
            </w:r>
          </w:p>
        </w:tc>
        <w:tc>
          <w:tcPr>
            <w:tcW w:w="200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教授</w:t>
            </w:r>
          </w:p>
        </w:tc>
        <w:tc>
          <w:tcPr>
            <w:tcW w:w="2996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浙江师范大学</w:t>
            </w:r>
          </w:p>
        </w:tc>
        <w:tc>
          <w:tcPr>
            <w:tcW w:w="213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陈年福</w:t>
            </w:r>
          </w:p>
        </w:tc>
        <w:tc>
          <w:tcPr>
            <w:tcW w:w="200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教授</w:t>
            </w:r>
          </w:p>
        </w:tc>
        <w:tc>
          <w:tcPr>
            <w:tcW w:w="2996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浙江师范大学</w:t>
            </w:r>
          </w:p>
        </w:tc>
        <w:tc>
          <w:tcPr>
            <w:tcW w:w="213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刘力坚</w:t>
            </w:r>
          </w:p>
        </w:tc>
        <w:tc>
          <w:tcPr>
            <w:tcW w:w="200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副教授</w:t>
            </w:r>
          </w:p>
        </w:tc>
        <w:tc>
          <w:tcPr>
            <w:tcW w:w="2996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浙江师范大学</w:t>
            </w:r>
          </w:p>
        </w:tc>
        <w:tc>
          <w:tcPr>
            <w:tcW w:w="213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张家合</w:t>
            </w:r>
          </w:p>
        </w:tc>
        <w:tc>
          <w:tcPr>
            <w:tcW w:w="200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副教授</w:t>
            </w:r>
          </w:p>
        </w:tc>
        <w:tc>
          <w:tcPr>
            <w:tcW w:w="2996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浙江师范大学</w:t>
            </w:r>
          </w:p>
        </w:tc>
        <w:tc>
          <w:tcPr>
            <w:tcW w:w="213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张  磊</w:t>
            </w:r>
          </w:p>
        </w:tc>
        <w:tc>
          <w:tcPr>
            <w:tcW w:w="200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副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教授</w:t>
            </w:r>
            <w:bookmarkStart w:id="0" w:name="_GoBack"/>
            <w:bookmarkEnd w:id="0"/>
          </w:p>
        </w:tc>
        <w:tc>
          <w:tcPr>
            <w:tcW w:w="2996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浙江师范大学</w:t>
            </w:r>
          </w:p>
        </w:tc>
        <w:tc>
          <w:tcPr>
            <w:tcW w:w="213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</w:tbl>
    <w:p>
      <w:pPr>
        <w:spacing w:beforeLines="5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八、答辩人：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1"/>
        <w:gridCol w:w="1423"/>
        <w:gridCol w:w="4875"/>
        <w:gridCol w:w="8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139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学生姓名</w:t>
            </w:r>
          </w:p>
        </w:tc>
        <w:tc>
          <w:tcPr>
            <w:tcW w:w="1423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导师姓名</w:t>
            </w:r>
          </w:p>
        </w:tc>
        <w:tc>
          <w:tcPr>
            <w:tcW w:w="487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学位论文题目</w:t>
            </w:r>
          </w:p>
        </w:tc>
        <w:tc>
          <w:tcPr>
            <w:tcW w:w="833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39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项雨峥</w:t>
            </w:r>
          </w:p>
        </w:tc>
        <w:tc>
          <w:tcPr>
            <w:tcW w:w="1423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张涌泉</w:t>
            </w:r>
          </w:p>
        </w:tc>
        <w:tc>
          <w:tcPr>
            <w:tcW w:w="487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義烏華溪虞氏科舉家族研究</w:t>
            </w:r>
          </w:p>
        </w:tc>
        <w:tc>
          <w:tcPr>
            <w:tcW w:w="833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张春晖</w:t>
            </w:r>
          </w:p>
        </w:tc>
        <w:tc>
          <w:tcPr>
            <w:tcW w:w="1423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张涌泉</w:t>
            </w:r>
          </w:p>
        </w:tc>
        <w:tc>
          <w:tcPr>
            <w:tcW w:w="487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禮義之間——孔廣森公羊學析論</w:t>
            </w:r>
          </w:p>
        </w:tc>
        <w:tc>
          <w:tcPr>
            <w:tcW w:w="833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郑佳颖</w:t>
            </w:r>
          </w:p>
        </w:tc>
        <w:tc>
          <w:tcPr>
            <w:tcW w:w="1423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宋清秀</w:t>
            </w:r>
          </w:p>
        </w:tc>
        <w:tc>
          <w:tcPr>
            <w:tcW w:w="487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嘉兴府志所见文学文献整理与研究</w:t>
            </w:r>
          </w:p>
        </w:tc>
        <w:tc>
          <w:tcPr>
            <w:tcW w:w="833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王雨婷</w:t>
            </w:r>
          </w:p>
        </w:tc>
        <w:tc>
          <w:tcPr>
            <w:tcW w:w="1423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黄灵庚</w:t>
            </w:r>
          </w:p>
        </w:tc>
        <w:tc>
          <w:tcPr>
            <w:tcW w:w="487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《梅簃隨筆》整理與研究</w:t>
            </w:r>
          </w:p>
        </w:tc>
        <w:tc>
          <w:tcPr>
            <w:tcW w:w="833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申宇君</w:t>
            </w:r>
          </w:p>
        </w:tc>
        <w:tc>
          <w:tcPr>
            <w:tcW w:w="1423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张磊</w:t>
            </w:r>
          </w:p>
        </w:tc>
        <w:tc>
          <w:tcPr>
            <w:tcW w:w="487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敦煌本《思益梵天所问经》研究</w:t>
            </w:r>
          </w:p>
        </w:tc>
        <w:tc>
          <w:tcPr>
            <w:tcW w:w="833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</w:tbl>
    <w:p>
      <w:pPr>
        <w:spacing w:beforeLines="100"/>
        <w:ind w:firstLine="240" w:firstLineChars="1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备注：请合理安排答辩人数，原则上每位学生答辩时间不少于30分钟。</w:t>
      </w:r>
    </w:p>
    <w:p>
      <w:pPr>
        <w:rPr>
          <w:rFonts w:ascii="仿宋" w:hAnsi="仿宋" w:eastAsia="仿宋" w:cs="仿宋"/>
          <w:szCs w:val="21"/>
        </w:rPr>
      </w:pPr>
    </w:p>
    <w:p>
      <w:pPr>
        <w:ind w:firstLine="210" w:firstLineChars="100"/>
        <w:rPr>
          <w:rFonts w:ascii="仿宋" w:hAnsi="仿宋" w:eastAsia="仿宋" w:cs="仿宋"/>
          <w:szCs w:val="21"/>
        </w:rPr>
      </w:pPr>
    </w:p>
    <w:p>
      <w:pPr>
        <w:ind w:firstLine="210" w:firstLineChars="1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Cs w:val="21"/>
        </w:rPr>
        <w:t xml:space="preserve">                                                            </w:t>
      </w:r>
      <w:r>
        <w:rPr>
          <w:rFonts w:hint="eastAsia" w:ascii="仿宋" w:hAnsi="仿宋" w:eastAsia="仿宋" w:cs="仿宋"/>
          <w:sz w:val="24"/>
        </w:rPr>
        <w:t>2021年5月21日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591FD7"/>
    <w:rsid w:val="0B591FD7"/>
    <w:rsid w:val="50FB7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2021-05-14T00:45:00Z</dcterms:created>
  <dc:creator>Administrator</dc:creator>
  <cp:lastModifiedBy>Administrator</cp:lastModifiedBy>
  <dcterms:modified xsi:type="dcterms:W3CDTF">2021-05-14T01:09:24Z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5FE7102DA5B24387A6B52A0C858514A2</vt:lpwstr>
  </property>
</Properties>
</file>