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2B9" w:rsidRDefault="00FF52F2" w:rsidP="000F304C">
      <w:pPr>
        <w:spacing w:afterLines="5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浙江师范大学学位论文答辩安排公告</w:t>
      </w:r>
    </w:p>
    <w:p w:rsidR="006972B9" w:rsidRDefault="00FF52F2" w:rsidP="000F304C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6972B9" w:rsidRDefault="00FF52F2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6972B9" w:rsidRDefault="00FF52F2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中国语言文学</w:t>
      </w:r>
    </w:p>
    <w:p w:rsidR="006972B9" w:rsidRDefault="00FF52F2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r>
        <w:rPr>
          <w:rFonts w:ascii="仿宋" w:eastAsia="仿宋" w:hAnsi="仿宋" w:cs="仿宋" w:hint="eastAsia"/>
          <w:sz w:val="28"/>
          <w:szCs w:val="28"/>
        </w:rPr>
        <w:t>中国古代文学（二）</w:t>
      </w:r>
    </w:p>
    <w:p w:rsidR="006972B9" w:rsidRDefault="00FF52F2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22</w:t>
      </w:r>
      <w:r>
        <w:rPr>
          <w:rFonts w:ascii="仿宋" w:eastAsia="仿宋" w:hAnsi="仿宋" w:cs="仿宋" w:hint="eastAsia"/>
          <w:sz w:val="28"/>
          <w:szCs w:val="28"/>
        </w:rPr>
        <w:t>日（周六）下午</w:t>
      </w:r>
      <w:r>
        <w:rPr>
          <w:rFonts w:ascii="仿宋" w:eastAsia="仿宋" w:hAnsi="仿宋" w:cs="仿宋" w:hint="eastAsia"/>
          <w:sz w:val="28"/>
          <w:szCs w:val="28"/>
        </w:rPr>
        <w:t xml:space="preserve"> 14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00</w:t>
      </w:r>
      <w:r>
        <w:rPr>
          <w:rFonts w:ascii="仿宋" w:eastAsia="仿宋" w:hAnsi="仿宋" w:cs="仿宋" w:hint="eastAsia"/>
          <w:sz w:val="28"/>
          <w:szCs w:val="28"/>
        </w:rPr>
        <w:t>开始</w:t>
      </w:r>
    </w:p>
    <w:p w:rsidR="006972B9" w:rsidRDefault="00FF52F2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24-413</w:t>
      </w:r>
      <w:r>
        <w:rPr>
          <w:rFonts w:ascii="仿宋" w:eastAsia="仿宋" w:hAnsi="仿宋" w:cs="仿宋" w:hint="eastAsia"/>
          <w:sz w:val="28"/>
          <w:szCs w:val="28"/>
        </w:rPr>
        <w:t>（江南文化会议室）</w:t>
      </w:r>
    </w:p>
    <w:p w:rsidR="006972B9" w:rsidRDefault="00FF52F2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3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6972B9">
        <w:trPr>
          <w:trHeight w:val="397"/>
          <w:jc w:val="center"/>
        </w:trPr>
        <w:tc>
          <w:tcPr>
            <w:tcW w:w="1391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6972B9">
        <w:trPr>
          <w:jc w:val="center"/>
        </w:trPr>
        <w:tc>
          <w:tcPr>
            <w:tcW w:w="1391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肖瑞峰</w:t>
            </w:r>
          </w:p>
        </w:tc>
        <w:tc>
          <w:tcPr>
            <w:tcW w:w="2004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浙江工业大学</w:t>
            </w:r>
          </w:p>
        </w:tc>
        <w:tc>
          <w:tcPr>
            <w:tcW w:w="2131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6972B9">
        <w:trPr>
          <w:jc w:val="center"/>
        </w:trPr>
        <w:tc>
          <w:tcPr>
            <w:tcW w:w="1391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高玉海</w:t>
            </w:r>
          </w:p>
        </w:tc>
        <w:tc>
          <w:tcPr>
            <w:tcW w:w="2004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6972B9" w:rsidRDefault="006972B9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972B9">
        <w:trPr>
          <w:jc w:val="center"/>
        </w:trPr>
        <w:tc>
          <w:tcPr>
            <w:tcW w:w="1391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葛永海</w:t>
            </w:r>
          </w:p>
        </w:tc>
        <w:tc>
          <w:tcPr>
            <w:tcW w:w="2004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6972B9" w:rsidRDefault="006972B9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972B9">
        <w:trPr>
          <w:jc w:val="center"/>
        </w:trPr>
        <w:tc>
          <w:tcPr>
            <w:tcW w:w="1391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崔小敬</w:t>
            </w:r>
          </w:p>
        </w:tc>
        <w:tc>
          <w:tcPr>
            <w:tcW w:w="2004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6972B9" w:rsidRDefault="006972B9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972B9">
        <w:trPr>
          <w:jc w:val="center"/>
        </w:trPr>
        <w:tc>
          <w:tcPr>
            <w:tcW w:w="1391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刘天振</w:t>
            </w:r>
            <w:proofErr w:type="gramEnd"/>
          </w:p>
        </w:tc>
        <w:tc>
          <w:tcPr>
            <w:tcW w:w="2004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6972B9" w:rsidRDefault="006972B9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972B9">
        <w:trPr>
          <w:jc w:val="center"/>
        </w:trPr>
        <w:tc>
          <w:tcPr>
            <w:tcW w:w="1391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于淑娟</w:t>
            </w:r>
          </w:p>
        </w:tc>
        <w:tc>
          <w:tcPr>
            <w:tcW w:w="2004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6972B9" w:rsidRDefault="006972B9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6972B9" w:rsidRDefault="00FF52F2" w:rsidP="000F304C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3"/>
        <w:tblW w:w="0" w:type="auto"/>
        <w:jc w:val="center"/>
        <w:tblLook w:val="04A0"/>
      </w:tblPr>
      <w:tblGrid>
        <w:gridCol w:w="1387"/>
        <w:gridCol w:w="1688"/>
        <w:gridCol w:w="4428"/>
        <w:gridCol w:w="995"/>
      </w:tblGrid>
      <w:tr w:rsidR="006972B9">
        <w:trPr>
          <w:trHeight w:val="449"/>
          <w:jc w:val="center"/>
        </w:trPr>
        <w:tc>
          <w:tcPr>
            <w:tcW w:w="1387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168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442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995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6972B9">
        <w:trPr>
          <w:trHeight w:val="449"/>
          <w:jc w:val="center"/>
        </w:trPr>
        <w:tc>
          <w:tcPr>
            <w:tcW w:w="1387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吴晨菲</w:t>
            </w:r>
            <w:proofErr w:type="gramEnd"/>
          </w:p>
        </w:tc>
        <w:tc>
          <w:tcPr>
            <w:tcW w:w="168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于淑娟</w:t>
            </w:r>
          </w:p>
        </w:tc>
        <w:tc>
          <w:tcPr>
            <w:tcW w:w="442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范家相《诗经》学研究</w:t>
            </w:r>
          </w:p>
        </w:tc>
        <w:tc>
          <w:tcPr>
            <w:tcW w:w="995" w:type="dxa"/>
            <w:vAlign w:val="center"/>
          </w:tcPr>
          <w:p w:rsidR="006972B9" w:rsidRDefault="006972B9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972B9">
        <w:trPr>
          <w:trHeight w:val="449"/>
          <w:jc w:val="center"/>
        </w:trPr>
        <w:tc>
          <w:tcPr>
            <w:tcW w:w="1387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牛丽芳</w:t>
            </w:r>
          </w:p>
        </w:tc>
        <w:tc>
          <w:tcPr>
            <w:tcW w:w="168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高玉海</w:t>
            </w:r>
          </w:p>
        </w:tc>
        <w:tc>
          <w:tcPr>
            <w:tcW w:w="442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徐渭“真我说”及在文学创作中的体现</w:t>
            </w:r>
          </w:p>
        </w:tc>
        <w:tc>
          <w:tcPr>
            <w:tcW w:w="995" w:type="dxa"/>
            <w:vAlign w:val="center"/>
          </w:tcPr>
          <w:p w:rsidR="006972B9" w:rsidRDefault="006972B9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972B9">
        <w:trPr>
          <w:trHeight w:val="449"/>
          <w:jc w:val="center"/>
        </w:trPr>
        <w:tc>
          <w:tcPr>
            <w:tcW w:w="1387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何来军</w:t>
            </w:r>
          </w:p>
        </w:tc>
        <w:tc>
          <w:tcPr>
            <w:tcW w:w="168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葛永海</w:t>
            </w:r>
          </w:p>
        </w:tc>
        <w:tc>
          <w:tcPr>
            <w:tcW w:w="442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明清通俗小说中的乡绅叙事研究</w:t>
            </w:r>
          </w:p>
        </w:tc>
        <w:tc>
          <w:tcPr>
            <w:tcW w:w="995" w:type="dxa"/>
            <w:vAlign w:val="center"/>
          </w:tcPr>
          <w:p w:rsidR="006972B9" w:rsidRDefault="006972B9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972B9">
        <w:trPr>
          <w:trHeight w:val="449"/>
          <w:jc w:val="center"/>
        </w:trPr>
        <w:tc>
          <w:tcPr>
            <w:tcW w:w="1387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闻</w:t>
            </w:r>
          </w:p>
        </w:tc>
        <w:tc>
          <w:tcPr>
            <w:tcW w:w="168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葛永海</w:t>
            </w:r>
          </w:p>
        </w:tc>
        <w:tc>
          <w:tcPr>
            <w:tcW w:w="442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“文人入蜀”说的文学地理学解读</w:t>
            </w:r>
          </w:p>
        </w:tc>
        <w:tc>
          <w:tcPr>
            <w:tcW w:w="995" w:type="dxa"/>
            <w:vAlign w:val="center"/>
          </w:tcPr>
          <w:p w:rsidR="006972B9" w:rsidRDefault="006972B9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972B9">
        <w:trPr>
          <w:trHeight w:val="449"/>
          <w:jc w:val="center"/>
        </w:trPr>
        <w:tc>
          <w:tcPr>
            <w:tcW w:w="1387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江新跃</w:t>
            </w:r>
            <w:proofErr w:type="gramEnd"/>
          </w:p>
        </w:tc>
        <w:tc>
          <w:tcPr>
            <w:tcW w:w="168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崔小敬</w:t>
            </w:r>
          </w:p>
        </w:tc>
        <w:tc>
          <w:tcPr>
            <w:tcW w:w="442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明清通俗小说中的窥听叙事研究</w:t>
            </w:r>
          </w:p>
        </w:tc>
        <w:tc>
          <w:tcPr>
            <w:tcW w:w="995" w:type="dxa"/>
            <w:vAlign w:val="center"/>
          </w:tcPr>
          <w:p w:rsidR="006972B9" w:rsidRDefault="006972B9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972B9">
        <w:trPr>
          <w:trHeight w:val="449"/>
          <w:jc w:val="center"/>
        </w:trPr>
        <w:tc>
          <w:tcPr>
            <w:tcW w:w="1387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卢雨笛</w:t>
            </w:r>
          </w:p>
        </w:tc>
        <w:tc>
          <w:tcPr>
            <w:tcW w:w="168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刘天振</w:t>
            </w:r>
            <w:proofErr w:type="gramEnd"/>
          </w:p>
        </w:tc>
        <w:tc>
          <w:tcPr>
            <w:tcW w:w="442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明代苏米轶事小说编纂研究</w:t>
            </w:r>
          </w:p>
        </w:tc>
        <w:tc>
          <w:tcPr>
            <w:tcW w:w="995" w:type="dxa"/>
            <w:vAlign w:val="center"/>
          </w:tcPr>
          <w:p w:rsidR="006972B9" w:rsidRDefault="006972B9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972B9">
        <w:trPr>
          <w:trHeight w:val="458"/>
          <w:jc w:val="center"/>
        </w:trPr>
        <w:tc>
          <w:tcPr>
            <w:tcW w:w="1387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李林策</w:t>
            </w:r>
            <w:proofErr w:type="gramEnd"/>
          </w:p>
        </w:tc>
        <w:tc>
          <w:tcPr>
            <w:tcW w:w="168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刘天振</w:t>
            </w:r>
            <w:proofErr w:type="gramEnd"/>
          </w:p>
        </w:tc>
        <w:tc>
          <w:tcPr>
            <w:tcW w:w="4428" w:type="dxa"/>
            <w:vAlign w:val="center"/>
          </w:tcPr>
          <w:p w:rsidR="006972B9" w:rsidRDefault="00FF52F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明代黄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暐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家族的小说编撰研究</w:t>
            </w:r>
          </w:p>
        </w:tc>
        <w:tc>
          <w:tcPr>
            <w:tcW w:w="995" w:type="dxa"/>
            <w:vAlign w:val="center"/>
          </w:tcPr>
          <w:p w:rsidR="006972B9" w:rsidRDefault="006972B9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6972B9" w:rsidRDefault="00FF52F2" w:rsidP="000F304C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分钟</w:t>
      </w:r>
      <w:r>
        <w:rPr>
          <w:rFonts w:ascii="仿宋" w:eastAsia="仿宋" w:hAnsi="仿宋" w:cs="仿宋" w:hint="eastAsia"/>
          <w:sz w:val="24"/>
        </w:rPr>
        <w:t>。</w:t>
      </w:r>
    </w:p>
    <w:p w:rsidR="006972B9" w:rsidRDefault="00FF52F2" w:rsidP="006972B9">
      <w:pPr>
        <w:spacing w:beforeLines="100"/>
        <w:ind w:firstLineChars="100" w:firstLine="240"/>
        <w:jc w:val="right"/>
      </w:pPr>
      <w:r>
        <w:rPr>
          <w:rFonts w:ascii="仿宋" w:eastAsia="仿宋" w:hAnsi="仿宋" w:cs="仿宋" w:hint="eastAsia"/>
          <w:sz w:val="24"/>
        </w:rPr>
        <w:t>2021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22</w:t>
      </w:r>
      <w:r>
        <w:rPr>
          <w:rFonts w:ascii="仿宋" w:eastAsia="仿宋" w:hAnsi="仿宋" w:cs="仿宋" w:hint="eastAsia"/>
          <w:sz w:val="24"/>
        </w:rPr>
        <w:t>日</w:t>
      </w:r>
      <w:bookmarkStart w:id="0" w:name="_GoBack"/>
      <w:bookmarkEnd w:id="0"/>
    </w:p>
    <w:sectPr w:rsidR="006972B9" w:rsidSect="00E666C7">
      <w:pgSz w:w="11906" w:h="16838"/>
      <w:pgMar w:top="1077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52F2" w:rsidRDefault="00FF52F2" w:rsidP="000F304C">
      <w:r>
        <w:separator/>
      </w:r>
    </w:p>
  </w:endnote>
  <w:endnote w:type="continuationSeparator" w:id="0">
    <w:p w:rsidR="00FF52F2" w:rsidRDefault="00FF52F2" w:rsidP="000F30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52F2" w:rsidRDefault="00FF52F2" w:rsidP="000F304C">
      <w:r>
        <w:separator/>
      </w:r>
    </w:p>
  </w:footnote>
  <w:footnote w:type="continuationSeparator" w:id="0">
    <w:p w:rsidR="00FF52F2" w:rsidRDefault="00FF52F2" w:rsidP="000F30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E0263B4"/>
    <w:rsid w:val="000F304C"/>
    <w:rsid w:val="006972B9"/>
    <w:rsid w:val="00E666C7"/>
    <w:rsid w:val="00E83E64"/>
    <w:rsid w:val="00FF52F2"/>
    <w:rsid w:val="33922FE1"/>
    <w:rsid w:val="5E026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72B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972B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F3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F304C"/>
    <w:rPr>
      <w:kern w:val="2"/>
      <w:sz w:val="18"/>
      <w:szCs w:val="18"/>
    </w:rPr>
  </w:style>
  <w:style w:type="paragraph" w:styleId="a5">
    <w:name w:val="footer"/>
    <w:basedOn w:val="a"/>
    <w:link w:val="Char0"/>
    <w:rsid w:val="000F3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F30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dcterms:created xsi:type="dcterms:W3CDTF">2021-05-14T00:33:00Z</dcterms:created>
  <dcterms:modified xsi:type="dcterms:W3CDTF">2021-05-14T01:25:00Z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8870B987523C488F999CF4B098865849</vt:lpwstr>
  </property>
</Properties>
</file>