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浙江师范大学学位论文答辩安排公告</w:t>
      </w:r>
    </w:p>
    <w:p>
      <w:pPr>
        <w:spacing w:beforeLine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一、学生类型：</w:t>
      </w:r>
      <w:r>
        <w:rPr>
          <w:rFonts w:hint="eastAsia" w:ascii="仿宋" w:hAnsi="仿宋" w:eastAsia="仿宋" w:cs="仿宋"/>
          <w:sz w:val="28"/>
          <w:szCs w:val="28"/>
        </w:rPr>
        <w:t>学术学位研究生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二、学院名称：</w:t>
      </w:r>
      <w:r>
        <w:rPr>
          <w:rFonts w:hint="eastAsia" w:ascii="仿宋" w:hAnsi="仿宋" w:eastAsia="仿宋" w:cs="仿宋"/>
          <w:sz w:val="28"/>
          <w:szCs w:val="28"/>
        </w:rPr>
        <w:t>人文学院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三、一级学科名称：</w:t>
      </w:r>
      <w:r>
        <w:rPr>
          <w:rFonts w:hint="eastAsia" w:ascii="仿宋" w:hAnsi="仿宋" w:eastAsia="仿宋" w:cs="仿宋"/>
          <w:sz w:val="28"/>
          <w:szCs w:val="28"/>
        </w:rPr>
        <w:t>世界史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：答辩时间：</w:t>
      </w:r>
      <w:r>
        <w:rPr>
          <w:rFonts w:hint="eastAsia" w:ascii="仿宋" w:hAnsi="仿宋" w:eastAsia="仿宋" w:cs="仿宋"/>
          <w:sz w:val="28"/>
          <w:szCs w:val="28"/>
        </w:rPr>
        <w:t xml:space="preserve">5月23日（周日） 下午 14:00 开始 </w:t>
      </w: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：答辩地点：</w:t>
      </w:r>
      <w:r>
        <w:rPr>
          <w:rFonts w:hint="eastAsia" w:ascii="仿宋" w:hAnsi="仿宋" w:eastAsia="仿宋" w:cs="仿宋"/>
          <w:sz w:val="28"/>
          <w:szCs w:val="28"/>
        </w:rPr>
        <w:t>24-517（历史学科办）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：答辩委员会：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004"/>
        <w:gridCol w:w="299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高  岱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北京大学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戴超武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云南大学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孙群郎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冯定雄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赵志辉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9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周旭东</w:t>
            </w:r>
          </w:p>
        </w:tc>
        <w:tc>
          <w:tcPr>
            <w:tcW w:w="200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beforeLines="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八、答辩人：</w:t>
      </w:r>
      <w:bookmarkStart w:id="0" w:name="_GoBack"/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"/>
        <w:gridCol w:w="1024"/>
        <w:gridCol w:w="5994"/>
        <w:gridCol w:w="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学生姓名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导师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学位论文题目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  琦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赵志辉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美国汉学向中国学的转变探析——以欧文·拉铁摩尔的研究为中心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来雪峰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孙群郎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20世纪后期的美国社区控制运动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潘鑫林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周旭东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澳大利亚对台湾政策研究（1950-1972）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赵文燕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冯定雄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马丁·路德与约翰·加尔文的犹太观比较研究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廖  朴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赵志辉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柔克义与近代美国对藏政策的初步形成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李志涛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冯定雄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西庇阿家族与罗马对外扩张（公元前3世纪末至前2世纪末）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夏英华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孙群郎</w:t>
            </w:r>
          </w:p>
        </w:tc>
        <w:tc>
          <w:tcPr>
            <w:tcW w:w="5994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美国巴尔的摩的棕地治理与再开发</w:t>
            </w:r>
          </w:p>
        </w:tc>
        <w:tc>
          <w:tcPr>
            <w:tcW w:w="52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备注：请合理安排答辩人数，原则上每位学生答辩时间不少于30分钟。 </w:t>
      </w:r>
    </w:p>
    <w:p>
      <w:pPr>
        <w:rPr>
          <w:rFonts w:hint="eastAsia" w:ascii="仿宋" w:hAnsi="仿宋" w:eastAsia="仿宋" w:cs="仿宋"/>
          <w:sz w:val="24"/>
        </w:rPr>
      </w:pPr>
    </w:p>
    <w:p>
      <w:pPr>
        <w:rPr>
          <w:rFonts w:hint="eastAsia" w:ascii="仿宋" w:hAnsi="仿宋" w:eastAsia="仿宋" w:cs="仿宋"/>
          <w:sz w:val="24"/>
        </w:rPr>
      </w:pPr>
    </w:p>
    <w:p>
      <w:pPr>
        <w:jc w:val="right"/>
      </w:pPr>
      <w:r>
        <w:rPr>
          <w:rFonts w:hint="eastAsia" w:ascii="仿宋" w:hAnsi="仿宋" w:eastAsia="仿宋" w:cs="仿宋"/>
          <w:sz w:val="24"/>
        </w:rPr>
        <w:t>2021年5月23日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F33E4"/>
    <w:rsid w:val="48B94675"/>
    <w:rsid w:val="733670BB"/>
    <w:rsid w:val="7EEF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2021-05-14T00:37:00Z</dcterms:created>
  <dc:creator>Administrator</dc:creator>
  <cp:lastModifiedBy>Administrator</cp:lastModifiedBy>
  <dcterms:modified xsi:type="dcterms:W3CDTF">2021-05-14T01:16:19Z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0F5C3D46C7934B2E89ED735D60CA2647</vt:lpwstr>
  </property>
</Properties>
</file>