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/>
          <w:sz w:val="28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附件4</w:t>
      </w:r>
      <w:r>
        <w:rPr>
          <w:rFonts w:hint="eastAsia" w:ascii="仿宋_GB2312" w:hAnsi="仿宋_GB2312" w:eastAsia="仿宋_GB2312"/>
          <w:sz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ascii="宋体" w:hAnsi="宋体"/>
          <w:b/>
          <w:bCs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3"/>
          <w:szCs w:val="33"/>
        </w:rPr>
        <w:t>浙江师范大学第十</w:t>
      </w:r>
      <w:r>
        <w:rPr>
          <w:rFonts w:hint="eastAsia" w:ascii="方正小标宋简体" w:hAnsi="方正小标宋简体" w:eastAsia="方正小标宋简体" w:cs="方正小标宋简体"/>
          <w:b/>
          <w:bCs/>
          <w:sz w:val="33"/>
          <w:szCs w:val="33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/>
          <w:bCs/>
          <w:sz w:val="33"/>
          <w:szCs w:val="33"/>
        </w:rPr>
        <w:t>届大学生中华经典诵读大赛评分标准</w:t>
      </w:r>
    </w:p>
    <w:p>
      <w:pPr>
        <w:spacing w:line="560" w:lineRule="exact"/>
        <w:outlineLvl w:val="0"/>
        <w:rPr>
          <w:rFonts w:hint="eastAsia"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  <w:t>（1）“朗读”的评价标准</w:t>
      </w:r>
    </w:p>
    <w:tbl>
      <w:tblPr>
        <w:tblStyle w:val="3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263"/>
        <w:gridCol w:w="3899"/>
        <w:gridCol w:w="637"/>
        <w:gridCol w:w="638"/>
        <w:gridCol w:w="637"/>
        <w:gridCol w:w="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62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评 价 标 准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A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B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C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0" w:hRule="atLeast"/>
          <w:jc w:val="center"/>
        </w:trPr>
        <w:tc>
          <w:tcPr>
            <w:tcW w:w="9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评价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项目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表达能力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语音标准，发音清晰；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语调自然，表达流畅；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情感真挚，音量合理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18-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16-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12-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1" w:hRule="atLeast"/>
          <w:jc w:val="center"/>
        </w:trPr>
        <w:tc>
          <w:tcPr>
            <w:tcW w:w="9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感受能力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文章基调把握得当；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精神饱满，体态大方；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整体和谐自然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18-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16-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12-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</w:tr>
    </w:tbl>
    <w:p>
      <w:pPr>
        <w:spacing w:line="560" w:lineRule="exact"/>
        <w:ind w:firstLine="643" w:firstLineChars="200"/>
        <w:rPr>
          <w:rFonts w:hint="eastAsia" w:eastAsia="仿宋_GB2312" w:cs="Times New Roman"/>
          <w:b/>
          <w:color w:val="000000"/>
          <w:sz w:val="32"/>
          <w:szCs w:val="32"/>
          <w:lang w:eastAsia="zh-CN" w:bidi="ar"/>
        </w:rPr>
      </w:pPr>
    </w:p>
    <w:p>
      <w:pPr>
        <w:spacing w:line="560" w:lineRule="exact"/>
        <w:outlineLvl w:val="0"/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</w:pPr>
      <w:r>
        <w:rPr>
          <w:rFonts w:hint="default" w:ascii="黑体" w:hAnsi="黑体" w:eastAsia="黑体" w:cs="黑体"/>
          <w:b/>
          <w:color w:val="000000"/>
          <w:sz w:val="28"/>
          <w:szCs w:val="28"/>
          <w:lang w:bidi="ar"/>
        </w:rPr>
        <w:t>（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  <w:t>2</w:t>
      </w:r>
      <w:r>
        <w:rPr>
          <w:rFonts w:hint="default" w:ascii="黑体" w:hAnsi="黑体" w:eastAsia="黑体" w:cs="黑体"/>
          <w:b/>
          <w:color w:val="000000"/>
          <w:sz w:val="28"/>
          <w:szCs w:val="28"/>
          <w:lang w:bidi="ar"/>
        </w:rPr>
        <w:t>）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  <w:t>“</w:t>
      </w:r>
      <w:r>
        <w:rPr>
          <w:rFonts w:hint="default" w:ascii="黑体" w:hAnsi="黑体" w:eastAsia="黑体" w:cs="黑体"/>
          <w:b/>
          <w:color w:val="000000"/>
          <w:sz w:val="28"/>
          <w:szCs w:val="28"/>
          <w:lang w:bidi="ar"/>
        </w:rPr>
        <w:t>讲解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  <w:t>”</w:t>
      </w:r>
      <w:r>
        <w:rPr>
          <w:rFonts w:hint="default" w:ascii="黑体" w:hAnsi="黑体" w:eastAsia="黑体" w:cs="黑体"/>
          <w:b/>
          <w:color w:val="000000"/>
          <w:sz w:val="28"/>
          <w:szCs w:val="28"/>
          <w:lang w:bidi="ar"/>
        </w:rPr>
        <w:t>的评价标准</w:t>
      </w:r>
    </w:p>
    <w:tbl>
      <w:tblPr>
        <w:tblStyle w:val="3"/>
        <w:tblW w:w="86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1218"/>
        <w:gridCol w:w="3961"/>
        <w:gridCol w:w="619"/>
        <w:gridCol w:w="619"/>
        <w:gridCol w:w="619"/>
        <w:gridCol w:w="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0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79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评 价 标 准</w:t>
            </w:r>
          </w:p>
        </w:tc>
        <w:tc>
          <w:tcPr>
            <w:tcW w:w="2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A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B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C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  <w:jc w:val="center"/>
        </w:trPr>
        <w:tc>
          <w:tcPr>
            <w:tcW w:w="10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评价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项目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内容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9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结构严谨，条理清晰，内容充实；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紧扣文意，观点新颖，说服力强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9-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8-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7-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6-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  <w:jc w:val="center"/>
        </w:trPr>
        <w:tc>
          <w:tcPr>
            <w:tcW w:w="10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表达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9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语音标准，用语规范，表达流畅；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节奏合理，态势自然，重点突出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9-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8-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7-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6-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</w:tr>
    </w:tbl>
    <w:p>
      <w:pPr>
        <w:spacing w:line="560" w:lineRule="exact"/>
        <w:ind w:firstLine="643" w:firstLineChars="200"/>
        <w:rPr>
          <w:rFonts w:hint="eastAsia" w:eastAsia="仿宋_GB2312" w:cs="Times New Roman"/>
          <w:b/>
          <w:color w:val="000000"/>
          <w:sz w:val="32"/>
          <w:szCs w:val="32"/>
          <w:lang w:eastAsia="zh-CN" w:bidi="ar"/>
        </w:rPr>
      </w:pPr>
    </w:p>
    <w:p>
      <w:pPr>
        <w:spacing w:line="560" w:lineRule="exact"/>
        <w:outlineLvl w:val="0"/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  <w:lang w:eastAsia="zh-CN" w:bidi="ar"/>
        </w:rPr>
        <w:t>（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val="en-US" w:eastAsia="zh-CN" w:bidi="ar"/>
        </w:rPr>
        <w:t>3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eastAsia="zh-CN" w:bidi="ar"/>
        </w:rPr>
        <w:t>）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  <w:t>“</w:t>
      </w:r>
      <w:r>
        <w:rPr>
          <w:rFonts w:hint="default" w:ascii="黑体" w:hAnsi="黑体" w:eastAsia="黑体" w:cs="黑体"/>
          <w:b/>
          <w:color w:val="000000"/>
          <w:sz w:val="28"/>
          <w:szCs w:val="28"/>
          <w:lang w:bidi="ar"/>
        </w:rPr>
        <w:t>演讲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  <w:t>”</w:t>
      </w:r>
      <w:r>
        <w:rPr>
          <w:rFonts w:hint="default" w:ascii="黑体" w:hAnsi="黑体" w:eastAsia="黑体" w:cs="黑体"/>
          <w:b/>
          <w:color w:val="000000"/>
          <w:sz w:val="28"/>
          <w:szCs w:val="28"/>
          <w:lang w:bidi="ar"/>
        </w:rPr>
        <w:t>的评价标准</w:t>
      </w:r>
      <w:bookmarkStart w:id="0" w:name="_GoBack"/>
      <w:bookmarkEnd w:id="0"/>
    </w:p>
    <w:tbl>
      <w:tblPr>
        <w:tblStyle w:val="3"/>
        <w:tblW w:w="8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227"/>
        <w:gridCol w:w="3495"/>
        <w:gridCol w:w="708"/>
        <w:gridCol w:w="709"/>
        <w:gridCol w:w="709"/>
        <w:gridCol w:w="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0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722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评 价 标 准</w:t>
            </w:r>
          </w:p>
        </w:tc>
        <w:tc>
          <w:tcPr>
            <w:tcW w:w="29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A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B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C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7" w:hRule="atLeast"/>
          <w:jc w:val="center"/>
        </w:trPr>
        <w:tc>
          <w:tcPr>
            <w:tcW w:w="10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评价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项目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内容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观点明确，内容切题；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论据贴切，分析到位；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联系实际，有感而发；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结构完整，条理清晰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13-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12-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11-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  <w:jc w:val="center"/>
        </w:trPr>
        <w:tc>
          <w:tcPr>
            <w:tcW w:w="10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表达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语音标准，用语规范；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节奏合理，表达流畅；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表现力强，有感染力；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思维敏捷，应变力强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13-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12-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11-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0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仪态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仪态大方，动作适度；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表情自然，情声协调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4.5-5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4.5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3.5-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3.5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  <w:jc w:val="center"/>
        </w:trPr>
        <w:tc>
          <w:tcPr>
            <w:tcW w:w="10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整体效果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话语自然，表现力强；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举止得体，整体和谐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4.5-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4.5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3.5-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3.5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以下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B134D"/>
    <w:rsid w:val="05AA3087"/>
    <w:rsid w:val="1888762E"/>
    <w:rsid w:val="1F571828"/>
    <w:rsid w:val="2BA42DBB"/>
    <w:rsid w:val="355B134D"/>
    <w:rsid w:val="37B32A53"/>
    <w:rsid w:val="4C75447B"/>
    <w:rsid w:val="50CF4324"/>
    <w:rsid w:val="661B6F15"/>
    <w:rsid w:val="67D67C9D"/>
    <w:rsid w:val="6B3F320B"/>
    <w:rsid w:val="705C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2019-03-20T06:58:00Z</dcterms:created>
  <dc:creator>志志</dc:creator>
  <cp:lastModifiedBy>方可儿</cp:lastModifiedBy>
  <dcterms:modified xsi:type="dcterms:W3CDTF">2021-04-15T01:08:09Z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D13FA6EE06A54FC18E580F0E3CBEE5A2</vt:lpwstr>
  </property>
</Properties>
</file>